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291CDE" w:rsidP="00FA67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29.01.2024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971307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971307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971307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A67F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1D7A57" w:rsidRDefault="00971307" w:rsidP="001D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971307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97130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71307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971307" w:rsidRPr="00971307" w:rsidRDefault="00971307" w:rsidP="0097130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1307">
        <w:rPr>
          <w:rFonts w:ascii="Times New Roman" w:hAnsi="Times New Roman"/>
          <w:sz w:val="24"/>
          <w:szCs w:val="24"/>
        </w:rPr>
        <w:t>Общество с ограниченной ответственностью «ПРОФИТМАРКЕТ» ИНН 7726442717</w:t>
      </w:r>
    </w:p>
    <w:p w:rsidR="00971307" w:rsidRPr="00701FF2" w:rsidRDefault="00971307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D6C53E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314667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7E4A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9E77D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D7A57"/>
    <w:rsid w:val="001E4A56"/>
    <w:rsid w:val="002015EF"/>
    <w:rsid w:val="002273B3"/>
    <w:rsid w:val="00291CDE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71307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2024-01-29T12:48:00Z</dcterms:created>
  <dcterms:modified xsi:type="dcterms:W3CDTF">2024-01-30T06:00:00Z</dcterms:modified>
</cp:coreProperties>
</file>